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601D29" w:rsidRDefault="0036294F" w:rsidP="0036294F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36294F">
        <w:rPr>
          <w:rFonts w:ascii="Times New Roman" w:hAnsi="Times New Roman" w:cs="Times New Roman"/>
          <w:b/>
          <w:sz w:val="24"/>
          <w:szCs w:val="24"/>
        </w:rPr>
        <w:t xml:space="preserve">Classificação de </w:t>
      </w:r>
      <w:proofErr w:type="spellStart"/>
      <w:r w:rsidRPr="0036294F">
        <w:rPr>
          <w:rFonts w:ascii="Times New Roman" w:hAnsi="Times New Roman" w:cs="Times New Roman"/>
          <w:b/>
          <w:sz w:val="24"/>
          <w:szCs w:val="24"/>
        </w:rPr>
        <w:t>ECGs</w:t>
      </w:r>
      <w:proofErr w:type="spellEnd"/>
      <w:r w:rsidRPr="0036294F">
        <w:rPr>
          <w:rFonts w:ascii="Times New Roman" w:hAnsi="Times New Roman" w:cs="Times New Roman"/>
          <w:b/>
          <w:sz w:val="24"/>
          <w:szCs w:val="24"/>
        </w:rPr>
        <w:t xml:space="preserve"> através de </w:t>
      </w:r>
      <w:proofErr w:type="spellStart"/>
      <w:r w:rsidRPr="0036294F">
        <w:rPr>
          <w:rFonts w:ascii="Times New Roman" w:hAnsi="Times New Roman" w:cs="Times New Roman"/>
          <w:b/>
          <w:sz w:val="24"/>
          <w:szCs w:val="24"/>
        </w:rPr>
        <w:t>Autoencoders</w:t>
      </w:r>
      <w:proofErr w:type="spellEnd"/>
      <w:r w:rsidRPr="0036294F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36294F">
        <w:rPr>
          <w:rFonts w:ascii="Times New Roman" w:hAnsi="Times New Roman" w:cs="Times New Roman"/>
          <w:b/>
          <w:sz w:val="24"/>
          <w:szCs w:val="24"/>
        </w:rPr>
        <w:t>Convolucionais</w:t>
      </w:r>
      <w:proofErr w:type="spellEnd"/>
    </w:p>
    <w:p w:rsidR="0036294F" w:rsidRPr="0036294F" w:rsidRDefault="00762543" w:rsidP="00762543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Relatório - </w:t>
      </w:r>
      <w:r w:rsidR="0036294F" w:rsidRPr="0036294F">
        <w:rPr>
          <w:rFonts w:ascii="Times New Roman" w:hAnsi="Times New Roman" w:cs="Times New Roman"/>
          <w:b/>
          <w:sz w:val="24"/>
          <w:szCs w:val="24"/>
        </w:rPr>
        <w:t>Resultados (Validação)</w:t>
      </w:r>
    </w:p>
    <w:p w:rsidR="0036294F" w:rsidRDefault="0036294F" w:rsidP="00762543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Os resultados foram coletados de </w:t>
      </w:r>
      <w:r w:rsidR="00BF3628">
        <w:rPr>
          <w:rFonts w:ascii="Times New Roman" w:hAnsi="Times New Roman" w:cs="Times New Roman"/>
          <w:sz w:val="24"/>
          <w:szCs w:val="24"/>
        </w:rPr>
        <w:t>18 pacientes saudáveis</w:t>
      </w:r>
      <w:r>
        <w:rPr>
          <w:rFonts w:ascii="Times New Roman" w:hAnsi="Times New Roman" w:cs="Times New Roman"/>
          <w:sz w:val="24"/>
          <w:szCs w:val="24"/>
        </w:rPr>
        <w:t xml:space="preserve"> e </w:t>
      </w:r>
      <w:r w:rsidR="00BF3628">
        <w:rPr>
          <w:rFonts w:ascii="Times New Roman" w:hAnsi="Times New Roman" w:cs="Times New Roman"/>
          <w:sz w:val="24"/>
          <w:szCs w:val="24"/>
        </w:rPr>
        <w:t>2</w:t>
      </w:r>
      <w:r>
        <w:rPr>
          <w:rFonts w:ascii="Times New Roman" w:hAnsi="Times New Roman" w:cs="Times New Roman"/>
          <w:sz w:val="24"/>
          <w:szCs w:val="24"/>
        </w:rPr>
        <w:t>8 pacientes com</w:t>
      </w:r>
      <w:r w:rsidR="00BF3628">
        <w:rPr>
          <w:rFonts w:ascii="Times New Roman" w:hAnsi="Times New Roman" w:cs="Times New Roman"/>
          <w:sz w:val="24"/>
          <w:szCs w:val="24"/>
        </w:rPr>
        <w:t xml:space="preserve"> anormalidade no ritmo cardíaco</w:t>
      </w:r>
      <w:r>
        <w:rPr>
          <w:rFonts w:ascii="Times New Roman" w:hAnsi="Times New Roman" w:cs="Times New Roman"/>
          <w:sz w:val="24"/>
          <w:szCs w:val="24"/>
        </w:rPr>
        <w:t xml:space="preserve"> da </w:t>
      </w:r>
      <w:r w:rsidRPr="0036294F">
        <w:rPr>
          <w:rFonts w:ascii="Times New Roman" w:hAnsi="Times New Roman" w:cs="Times New Roman"/>
          <w:i/>
          <w:sz w:val="24"/>
          <w:szCs w:val="24"/>
        </w:rPr>
        <w:t xml:space="preserve">MIT-BH </w:t>
      </w:r>
      <w:proofErr w:type="spellStart"/>
      <w:r w:rsidRPr="0036294F">
        <w:rPr>
          <w:rFonts w:ascii="Times New Roman" w:hAnsi="Times New Roman" w:cs="Times New Roman"/>
          <w:i/>
          <w:sz w:val="24"/>
          <w:szCs w:val="24"/>
        </w:rPr>
        <w:t>Arrythmia</w:t>
      </w:r>
      <w:proofErr w:type="spellEnd"/>
      <w:r w:rsidRPr="0036294F">
        <w:rPr>
          <w:rFonts w:ascii="Times New Roman" w:hAnsi="Times New Roman" w:cs="Times New Roman"/>
          <w:i/>
          <w:sz w:val="24"/>
          <w:szCs w:val="24"/>
        </w:rPr>
        <w:t xml:space="preserve"> </w:t>
      </w:r>
      <w:proofErr w:type="spellStart"/>
      <w:r w:rsidRPr="0036294F">
        <w:rPr>
          <w:rFonts w:ascii="Times New Roman" w:hAnsi="Times New Roman" w:cs="Times New Roman"/>
          <w:i/>
          <w:sz w:val="24"/>
          <w:szCs w:val="24"/>
        </w:rPr>
        <w:t>Database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:rsidR="0036294F" w:rsidRDefault="0036294F" w:rsidP="00762543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 estrutura do </w:t>
      </w:r>
      <w:proofErr w:type="spellStart"/>
      <w:r>
        <w:rPr>
          <w:rFonts w:ascii="Times New Roman" w:hAnsi="Times New Roman" w:cs="Times New Roman"/>
          <w:sz w:val="24"/>
          <w:szCs w:val="24"/>
        </w:rPr>
        <w:t>Autoenconder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Convolucional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(CAE) tem seis camadas para codificação (três de </w:t>
      </w:r>
      <w:proofErr w:type="spellStart"/>
      <w:r>
        <w:rPr>
          <w:rFonts w:ascii="Times New Roman" w:hAnsi="Times New Roman" w:cs="Times New Roman"/>
          <w:sz w:val="24"/>
          <w:szCs w:val="24"/>
        </w:rPr>
        <w:t>convolução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 três de </w:t>
      </w:r>
      <w:r w:rsidRPr="0036294F">
        <w:rPr>
          <w:rFonts w:ascii="Times New Roman" w:hAnsi="Times New Roman" w:cs="Times New Roman"/>
          <w:i/>
          <w:sz w:val="24"/>
          <w:szCs w:val="24"/>
        </w:rPr>
        <w:t xml:space="preserve">Max </w:t>
      </w:r>
      <w:proofErr w:type="spellStart"/>
      <w:r w:rsidRPr="0036294F">
        <w:rPr>
          <w:rFonts w:ascii="Times New Roman" w:hAnsi="Times New Roman" w:cs="Times New Roman"/>
          <w:i/>
          <w:sz w:val="24"/>
          <w:szCs w:val="24"/>
        </w:rPr>
        <w:t>Pooling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) e seis camadas para decodificação (três de </w:t>
      </w:r>
      <w:proofErr w:type="spellStart"/>
      <w:r>
        <w:rPr>
          <w:rFonts w:ascii="Times New Roman" w:hAnsi="Times New Roman" w:cs="Times New Roman"/>
          <w:sz w:val="24"/>
          <w:szCs w:val="24"/>
        </w:rPr>
        <w:t>convolução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 três de </w:t>
      </w:r>
      <w:proofErr w:type="spellStart"/>
      <w:r w:rsidRPr="0036294F">
        <w:rPr>
          <w:rFonts w:ascii="Times New Roman" w:hAnsi="Times New Roman" w:cs="Times New Roman"/>
          <w:i/>
          <w:sz w:val="24"/>
          <w:szCs w:val="24"/>
        </w:rPr>
        <w:t>UpSampling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) utilizando a biblioteca </w:t>
      </w:r>
      <w:proofErr w:type="spellStart"/>
      <w:r w:rsidRPr="0036294F">
        <w:rPr>
          <w:rFonts w:ascii="Times New Roman" w:hAnsi="Times New Roman" w:cs="Times New Roman"/>
          <w:i/>
          <w:sz w:val="24"/>
          <w:szCs w:val="24"/>
        </w:rPr>
        <w:t>Keras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 linguagem de programação </w:t>
      </w:r>
      <w:r w:rsidRPr="0036294F">
        <w:rPr>
          <w:rFonts w:ascii="Times New Roman" w:hAnsi="Times New Roman" w:cs="Times New Roman"/>
          <w:i/>
          <w:sz w:val="24"/>
          <w:szCs w:val="24"/>
        </w:rPr>
        <w:t>Python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762543" w:rsidRDefault="00762543" w:rsidP="00AB77C8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 categoria das classe</w:t>
      </w:r>
      <w:r w:rsidR="0036294F">
        <w:rPr>
          <w:rFonts w:ascii="Times New Roman" w:hAnsi="Times New Roman" w:cs="Times New Roman"/>
          <w:sz w:val="24"/>
          <w:szCs w:val="24"/>
        </w:rPr>
        <w:t xml:space="preserve"> é identificada da seguinte forma: 0 para os sinais saudáveis e 1 para os sinais com alguma anormalidade. Os gráficos possuem o sinal original, o sinal reconstruído pela Rede A (Treinada com as amostras saudáveis) e pela Rede B (Treinada com as amostras com alguma anormalidade). Ambas</w:t>
      </w:r>
      <w:r w:rsidR="007B694F">
        <w:rPr>
          <w:rFonts w:ascii="Times New Roman" w:hAnsi="Times New Roman" w:cs="Times New Roman"/>
          <w:sz w:val="24"/>
          <w:szCs w:val="24"/>
        </w:rPr>
        <w:t xml:space="preserve"> as redes foram treinadas com 1</w:t>
      </w:r>
      <w:r w:rsidR="00BF3628">
        <w:rPr>
          <w:rFonts w:ascii="Times New Roman" w:hAnsi="Times New Roman" w:cs="Times New Roman"/>
          <w:sz w:val="24"/>
          <w:szCs w:val="24"/>
        </w:rPr>
        <w:t>2</w:t>
      </w:r>
      <w:r w:rsidR="007B694F">
        <w:rPr>
          <w:rFonts w:ascii="Times New Roman" w:hAnsi="Times New Roman" w:cs="Times New Roman"/>
          <w:sz w:val="24"/>
          <w:szCs w:val="24"/>
        </w:rPr>
        <w:t>0</w:t>
      </w:r>
      <w:r w:rsidR="0036294F">
        <w:rPr>
          <w:rFonts w:ascii="Times New Roman" w:hAnsi="Times New Roman" w:cs="Times New Roman"/>
          <w:sz w:val="24"/>
          <w:szCs w:val="24"/>
        </w:rPr>
        <w:t>00 épocas</w:t>
      </w:r>
      <w:r>
        <w:rPr>
          <w:rFonts w:ascii="Times New Roman" w:hAnsi="Times New Roman" w:cs="Times New Roman"/>
          <w:sz w:val="24"/>
          <w:szCs w:val="24"/>
        </w:rPr>
        <w:t xml:space="preserve"> utilizando-se de uma GPU</w:t>
      </w:r>
      <w:r w:rsidR="0036294F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 xml:space="preserve"> Utiliza-se </w:t>
      </w:r>
      <w:r w:rsidR="00F73794">
        <w:rPr>
          <w:rFonts w:ascii="Times New Roman" w:hAnsi="Times New Roman" w:cs="Times New Roman"/>
          <w:sz w:val="24"/>
          <w:szCs w:val="24"/>
        </w:rPr>
        <w:t>a</w:t>
      </w:r>
      <w:r>
        <w:rPr>
          <w:rFonts w:ascii="Times New Roman" w:hAnsi="Times New Roman" w:cs="Times New Roman"/>
          <w:sz w:val="24"/>
          <w:szCs w:val="24"/>
        </w:rPr>
        <w:t xml:space="preserve"> menor </w:t>
      </w:r>
      <w:r w:rsidR="00F73794">
        <w:rPr>
          <w:rFonts w:ascii="Times New Roman" w:hAnsi="Times New Roman" w:cs="Times New Roman"/>
          <w:sz w:val="24"/>
          <w:szCs w:val="24"/>
        </w:rPr>
        <w:t>DTW (Usando a distância euclidiana)</w:t>
      </w:r>
      <w:r>
        <w:rPr>
          <w:rFonts w:ascii="Times New Roman" w:hAnsi="Times New Roman" w:cs="Times New Roman"/>
          <w:sz w:val="24"/>
          <w:szCs w:val="24"/>
        </w:rPr>
        <w:t xml:space="preserve"> entre as duas Redes para decidir a qual classe pertence a amostra.</w:t>
      </w:r>
    </w:p>
    <w:p w:rsidR="00762543" w:rsidRDefault="00762543" w:rsidP="00762543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Com isso, obteve-se uma taxa de acerto de </w:t>
      </w:r>
      <w:r w:rsidR="00DD483B">
        <w:rPr>
          <w:rFonts w:ascii="Times New Roman" w:hAnsi="Times New Roman" w:cs="Times New Roman"/>
          <w:sz w:val="24"/>
          <w:szCs w:val="24"/>
        </w:rPr>
        <w:t>65</w:t>
      </w:r>
      <w:r>
        <w:rPr>
          <w:rFonts w:ascii="Times New Roman" w:hAnsi="Times New Roman" w:cs="Times New Roman"/>
          <w:sz w:val="24"/>
          <w:szCs w:val="24"/>
        </w:rPr>
        <w:t xml:space="preserve">%, </w:t>
      </w:r>
      <w:r w:rsidR="006518EF">
        <w:rPr>
          <w:rFonts w:ascii="Times New Roman" w:hAnsi="Times New Roman" w:cs="Times New Roman"/>
          <w:sz w:val="24"/>
          <w:szCs w:val="24"/>
        </w:rPr>
        <w:t xml:space="preserve">onde </w:t>
      </w:r>
      <w:r w:rsidR="00BF3628">
        <w:rPr>
          <w:rFonts w:ascii="Times New Roman" w:hAnsi="Times New Roman" w:cs="Times New Roman"/>
          <w:sz w:val="24"/>
          <w:szCs w:val="24"/>
        </w:rPr>
        <w:t>3</w:t>
      </w:r>
      <w:r w:rsidR="00DD483B">
        <w:rPr>
          <w:rFonts w:ascii="Times New Roman" w:hAnsi="Times New Roman" w:cs="Times New Roman"/>
          <w:sz w:val="24"/>
          <w:szCs w:val="24"/>
        </w:rPr>
        <w:t>0</w:t>
      </w:r>
      <w:r>
        <w:rPr>
          <w:rFonts w:ascii="Times New Roman" w:hAnsi="Times New Roman" w:cs="Times New Roman"/>
          <w:sz w:val="24"/>
          <w:szCs w:val="24"/>
        </w:rPr>
        <w:t xml:space="preserve"> das </w:t>
      </w:r>
      <w:r w:rsidR="00AB77C8">
        <w:rPr>
          <w:rFonts w:ascii="Times New Roman" w:hAnsi="Times New Roman" w:cs="Times New Roman"/>
          <w:sz w:val="24"/>
          <w:szCs w:val="24"/>
        </w:rPr>
        <w:t>46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9F5436">
        <w:rPr>
          <w:rFonts w:ascii="Times New Roman" w:hAnsi="Times New Roman" w:cs="Times New Roman"/>
          <w:sz w:val="24"/>
          <w:szCs w:val="24"/>
        </w:rPr>
        <w:t xml:space="preserve">amostras </w:t>
      </w:r>
      <w:r>
        <w:rPr>
          <w:rFonts w:ascii="Times New Roman" w:hAnsi="Times New Roman" w:cs="Times New Roman"/>
          <w:sz w:val="24"/>
          <w:szCs w:val="24"/>
        </w:rPr>
        <w:t>foram corretamente classificadas.</w:t>
      </w:r>
      <w:r w:rsidR="00BF3628">
        <w:rPr>
          <w:rFonts w:ascii="Times New Roman" w:hAnsi="Times New Roman" w:cs="Times New Roman"/>
          <w:sz w:val="24"/>
          <w:szCs w:val="24"/>
        </w:rPr>
        <w:t xml:space="preserve"> Todos os sinais foram reconstruídos bem próximos dos sinais originais.</w:t>
      </w:r>
    </w:p>
    <w:p w:rsidR="00BF3628" w:rsidRDefault="00762543" w:rsidP="00BF3628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Seguem os gráficos de cada</w:t>
      </w:r>
      <w:r w:rsidR="009F5436">
        <w:rPr>
          <w:rFonts w:ascii="Times New Roman" w:hAnsi="Times New Roman" w:cs="Times New Roman"/>
          <w:sz w:val="24"/>
          <w:szCs w:val="24"/>
        </w:rPr>
        <w:t xml:space="preserve"> sinal para uma melhor aná</w:t>
      </w:r>
      <w:r>
        <w:rPr>
          <w:rFonts w:ascii="Times New Roman" w:hAnsi="Times New Roman" w:cs="Times New Roman"/>
          <w:sz w:val="24"/>
          <w:szCs w:val="24"/>
        </w:rPr>
        <w:t>lise</w:t>
      </w:r>
      <w:r w:rsidR="005B2DEC">
        <w:rPr>
          <w:rFonts w:ascii="Times New Roman" w:hAnsi="Times New Roman" w:cs="Times New Roman"/>
          <w:sz w:val="24"/>
          <w:szCs w:val="24"/>
        </w:rPr>
        <w:t>.</w:t>
      </w:r>
      <w:r w:rsidR="00C760D8">
        <w:rPr>
          <w:rFonts w:ascii="Times New Roman" w:hAnsi="Times New Roman" w:cs="Times New Roman"/>
          <w:sz w:val="24"/>
          <w:szCs w:val="24"/>
        </w:rPr>
        <w:t xml:space="preserve"> Gráficos e Classificador implementados pelo Matlab.</w:t>
      </w:r>
      <w:bookmarkStart w:id="0" w:name="_GoBack"/>
      <w:bookmarkEnd w:id="0"/>
    </w:p>
    <w:p w:rsidR="00267FE9" w:rsidRPr="00267FE9" w:rsidRDefault="00267FE9" w:rsidP="00267FE9">
      <w:pPr>
        <w:ind w:firstLine="708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267FE9">
        <w:rPr>
          <w:rFonts w:ascii="Times New Roman" w:hAnsi="Times New Roman" w:cs="Times New Roman"/>
          <w:b/>
          <w:sz w:val="24"/>
          <w:szCs w:val="24"/>
        </w:rPr>
        <w:t>Sinal Original</w:t>
      </w:r>
      <w:r>
        <w:rPr>
          <w:rFonts w:ascii="Times New Roman" w:hAnsi="Times New Roman" w:cs="Times New Roman"/>
          <w:b/>
          <w:sz w:val="24"/>
          <w:szCs w:val="24"/>
        </w:rPr>
        <w:t xml:space="preserve"> 100m</w:t>
      </w:r>
      <w:r w:rsidRPr="00267FE9">
        <w:rPr>
          <w:rFonts w:ascii="Times New Roman" w:hAnsi="Times New Roman" w:cs="Times New Roman"/>
          <w:b/>
          <w:sz w:val="24"/>
          <w:szCs w:val="24"/>
        </w:rPr>
        <w:t xml:space="preserve"> e o Sinal reconstruído pela Rede A</w:t>
      </w:r>
    </w:p>
    <w:p w:rsidR="00267FE9" w:rsidRDefault="00267FE9" w:rsidP="00BF3628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6237962" cy="3092756"/>
            <wp:effectExtent l="0" t="0" r="0" b="0"/>
            <wp:docPr id="96" name="Imagem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original_a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39309" cy="3093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7FE9" w:rsidRDefault="00267FE9" w:rsidP="00267FE9">
      <w:pPr>
        <w:ind w:firstLine="708"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267FE9" w:rsidRDefault="00267FE9" w:rsidP="00267FE9">
      <w:pPr>
        <w:ind w:firstLine="708"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267FE9" w:rsidRDefault="00267FE9" w:rsidP="00267FE9">
      <w:pPr>
        <w:ind w:firstLine="708"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267FE9" w:rsidRDefault="00267FE9" w:rsidP="00267FE9">
      <w:pPr>
        <w:ind w:firstLine="708"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267FE9" w:rsidRDefault="00267FE9" w:rsidP="00267FE9">
      <w:pPr>
        <w:ind w:firstLine="708"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267FE9" w:rsidRDefault="00267FE9" w:rsidP="00267FE9">
      <w:pPr>
        <w:ind w:firstLine="708"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267FE9" w:rsidRDefault="00267FE9" w:rsidP="00267FE9">
      <w:pPr>
        <w:ind w:firstLine="708"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267FE9" w:rsidRDefault="00267FE9" w:rsidP="00267FE9">
      <w:pPr>
        <w:ind w:firstLine="708"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267FE9" w:rsidRPr="00267FE9" w:rsidRDefault="00267FE9" w:rsidP="00267FE9">
      <w:pPr>
        <w:ind w:firstLine="708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267FE9">
        <w:rPr>
          <w:rFonts w:ascii="Times New Roman" w:hAnsi="Times New Roman" w:cs="Times New Roman"/>
          <w:b/>
          <w:sz w:val="24"/>
          <w:szCs w:val="24"/>
        </w:rPr>
        <w:t xml:space="preserve">Sinal Original </w:t>
      </w:r>
      <w:r>
        <w:rPr>
          <w:rFonts w:ascii="Times New Roman" w:hAnsi="Times New Roman" w:cs="Times New Roman"/>
          <w:b/>
          <w:sz w:val="24"/>
          <w:szCs w:val="24"/>
        </w:rPr>
        <w:t xml:space="preserve">100m </w:t>
      </w:r>
      <w:r w:rsidRPr="00267FE9">
        <w:rPr>
          <w:rFonts w:ascii="Times New Roman" w:hAnsi="Times New Roman" w:cs="Times New Roman"/>
          <w:b/>
          <w:sz w:val="24"/>
          <w:szCs w:val="24"/>
        </w:rPr>
        <w:t>e o Sinal reconstru</w:t>
      </w:r>
      <w:r>
        <w:rPr>
          <w:rFonts w:ascii="Times New Roman" w:hAnsi="Times New Roman" w:cs="Times New Roman"/>
          <w:b/>
          <w:sz w:val="24"/>
          <w:szCs w:val="24"/>
        </w:rPr>
        <w:t>ído pela Rede B</w:t>
      </w:r>
    </w:p>
    <w:p w:rsidR="00267FE9" w:rsidRDefault="00267FE9" w:rsidP="00BF3628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6169068" cy="3058599"/>
            <wp:effectExtent l="0" t="0" r="3175" b="8890"/>
            <wp:docPr id="98" name="Imagem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orirginal_b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7696" cy="3062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3794" w:rsidRDefault="00DD483B" w:rsidP="00BF3628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949863" cy="2949918"/>
            <wp:effectExtent l="0" t="0" r="0" b="3175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100m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2272" cy="2951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6645910" cy="3295015"/>
            <wp:effectExtent l="0" t="0" r="2540" b="635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101m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9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645910" cy="3295015"/>
            <wp:effectExtent l="0" t="0" r="2540" b="635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103m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9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6645910" cy="3295015"/>
            <wp:effectExtent l="0" t="0" r="2540" b="635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105m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9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645910" cy="3295015"/>
            <wp:effectExtent l="0" t="0" r="2540" b="635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106untitled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9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6645910" cy="3295015"/>
            <wp:effectExtent l="0" t="0" r="2540" b="635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107m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9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645910" cy="3295015"/>
            <wp:effectExtent l="0" t="0" r="2540" b="635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108m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9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6645910" cy="3295015"/>
            <wp:effectExtent l="0" t="0" r="2540" b="635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109m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9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645910" cy="3295015"/>
            <wp:effectExtent l="0" t="0" r="2540" b="635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111m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9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6645910" cy="3295015"/>
            <wp:effectExtent l="0" t="0" r="2540" b="635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112m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9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645910" cy="3295015"/>
            <wp:effectExtent l="0" t="0" r="2540" b="635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113m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9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6645910" cy="3295015"/>
            <wp:effectExtent l="0" t="0" r="2540" b="635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114m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9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645910" cy="3295015"/>
            <wp:effectExtent l="0" t="0" r="2540" b="635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115m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9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6645910" cy="3295015"/>
            <wp:effectExtent l="0" t="0" r="2540" b="635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116m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9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645910" cy="3295015"/>
            <wp:effectExtent l="0" t="0" r="2540" b="635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117m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9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6645910" cy="3295015"/>
            <wp:effectExtent l="0" t="0" r="2540" b="635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118m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9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645910" cy="3295015"/>
            <wp:effectExtent l="0" t="0" r="2540" b="635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119m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9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6645910" cy="3295015"/>
            <wp:effectExtent l="0" t="0" r="2540" b="635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121m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9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645910" cy="3295015"/>
            <wp:effectExtent l="0" t="0" r="2540" b="635"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122m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9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6645910" cy="3295015"/>
            <wp:effectExtent l="0" t="0" r="2540" b="635"/>
            <wp:docPr id="66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123m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9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645910" cy="3295015"/>
            <wp:effectExtent l="0" t="0" r="2540" b="635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124m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9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6645910" cy="3295015"/>
            <wp:effectExtent l="0" t="0" r="2540" b="635"/>
            <wp:docPr id="68" name="Image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200m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9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645910" cy="3295015"/>
            <wp:effectExtent l="0" t="0" r="2540" b="635"/>
            <wp:docPr id="69" name="Image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201m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9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6645910" cy="3295015"/>
            <wp:effectExtent l="0" t="0" r="2540" b="635"/>
            <wp:docPr id="70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202m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9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645910" cy="3295015"/>
            <wp:effectExtent l="0" t="0" r="2540" b="635"/>
            <wp:docPr id="71" name="Image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203m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9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6645910" cy="3295015"/>
            <wp:effectExtent l="0" t="0" r="2540" b="635"/>
            <wp:docPr id="72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205m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9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645910" cy="3295015"/>
            <wp:effectExtent l="0" t="0" r="2540" b="635"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207m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9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6645910" cy="3295015"/>
            <wp:effectExtent l="0" t="0" r="2540" b="635"/>
            <wp:docPr id="74" name="Image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208m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9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645910" cy="3295015"/>
            <wp:effectExtent l="0" t="0" r="2540" b="635"/>
            <wp:docPr id="75" name="Image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209m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9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6645910" cy="3295015"/>
            <wp:effectExtent l="0" t="0" r="2540" b="635"/>
            <wp:docPr id="76" name="Image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210m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9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645910" cy="3295015"/>
            <wp:effectExtent l="0" t="0" r="2540" b="635"/>
            <wp:docPr id="77" name="Image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212m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9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6645910" cy="3295015"/>
            <wp:effectExtent l="0" t="0" r="2540" b="635"/>
            <wp:docPr id="78" name="Image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213m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9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645910" cy="3295015"/>
            <wp:effectExtent l="0" t="0" r="2540" b="635"/>
            <wp:docPr id="79" name="Image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214m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9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6645910" cy="3295015"/>
            <wp:effectExtent l="0" t="0" r="2540" b="635"/>
            <wp:docPr id="80" name="Imagem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215m.pn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9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645910" cy="3295015"/>
            <wp:effectExtent l="0" t="0" r="2540" b="635"/>
            <wp:docPr id="81" name="Imagem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217m.pn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9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6645910" cy="3295015"/>
            <wp:effectExtent l="0" t="0" r="2540" b="635"/>
            <wp:docPr id="82" name="Imagem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219m.pn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9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645910" cy="3295015"/>
            <wp:effectExtent l="0" t="0" r="2540" b="635"/>
            <wp:docPr id="83" name="Imagem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220m.pn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9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6645910" cy="3295015"/>
            <wp:effectExtent l="0" t="0" r="2540" b="635"/>
            <wp:docPr id="84" name="Imagem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221m.pn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9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645910" cy="3295015"/>
            <wp:effectExtent l="0" t="0" r="2540" b="635"/>
            <wp:docPr id="85" name="Imagem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222m.pn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9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6645910" cy="3295015"/>
            <wp:effectExtent l="0" t="0" r="2540" b="635"/>
            <wp:docPr id="86" name="Imagem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223m.pn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9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645910" cy="3295015"/>
            <wp:effectExtent l="0" t="0" r="2540" b="635"/>
            <wp:docPr id="87" name="Imagem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228m.pn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9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6645910" cy="3295015"/>
            <wp:effectExtent l="0" t="0" r="2540" b="635"/>
            <wp:docPr id="88" name="Imagem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230m.pn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9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645910" cy="3295015"/>
            <wp:effectExtent l="0" t="0" r="2540" b="635"/>
            <wp:docPr id="89" name="Imagem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231m.png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9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6645910" cy="3295015"/>
            <wp:effectExtent l="0" t="0" r="2540" b="635"/>
            <wp:docPr id="90" name="Imagem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232m.pn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9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645910" cy="3295015"/>
            <wp:effectExtent l="0" t="0" r="2540" b="635"/>
            <wp:docPr id="91" name="Imagem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233m.png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9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6645910" cy="3295015"/>
            <wp:effectExtent l="0" t="0" r="2540" b="635"/>
            <wp:docPr id="92" name="Imagem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234m.png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9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73794" w:rsidSect="00BF3628">
      <w:footerReference w:type="default" r:id="rId54"/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CD45EB" w:rsidRDefault="00CD45EB" w:rsidP="00034C72">
      <w:pPr>
        <w:spacing w:after="0" w:line="240" w:lineRule="auto"/>
      </w:pPr>
      <w:r>
        <w:separator/>
      </w:r>
    </w:p>
  </w:endnote>
  <w:endnote w:type="continuationSeparator" w:id="0">
    <w:p w:rsidR="00CD45EB" w:rsidRDefault="00CD45EB" w:rsidP="00034C7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1339964593"/>
      <w:docPartObj>
        <w:docPartGallery w:val="Page Numbers (Bottom of Page)"/>
        <w:docPartUnique/>
      </w:docPartObj>
    </w:sdtPr>
    <w:sdtEndPr/>
    <w:sdtContent>
      <w:p w:rsidR="00034C72" w:rsidRDefault="00034C72">
        <w:pPr>
          <w:pStyle w:val="Rodap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663A01">
          <w:rPr>
            <w:noProof/>
          </w:rPr>
          <w:t>20</w:t>
        </w:r>
        <w:r>
          <w:fldChar w:fldCharType="end"/>
        </w:r>
      </w:p>
    </w:sdtContent>
  </w:sdt>
  <w:p w:rsidR="00034C72" w:rsidRDefault="00034C72">
    <w:pPr>
      <w:pStyle w:val="Rodap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CD45EB" w:rsidRDefault="00CD45EB" w:rsidP="00034C72">
      <w:pPr>
        <w:spacing w:after="0" w:line="240" w:lineRule="auto"/>
      </w:pPr>
      <w:r>
        <w:separator/>
      </w:r>
    </w:p>
  </w:footnote>
  <w:footnote w:type="continuationSeparator" w:id="0">
    <w:p w:rsidR="00CD45EB" w:rsidRDefault="00CD45EB" w:rsidP="00034C72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2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6294F"/>
    <w:rsid w:val="00020380"/>
    <w:rsid w:val="00024C21"/>
    <w:rsid w:val="00034C72"/>
    <w:rsid w:val="00087206"/>
    <w:rsid w:val="000900DD"/>
    <w:rsid w:val="000A3109"/>
    <w:rsid w:val="000D579C"/>
    <w:rsid w:val="000F41C4"/>
    <w:rsid w:val="00100236"/>
    <w:rsid w:val="00123A3B"/>
    <w:rsid w:val="00152B76"/>
    <w:rsid w:val="001600F4"/>
    <w:rsid w:val="001613D2"/>
    <w:rsid w:val="0016322C"/>
    <w:rsid w:val="00165637"/>
    <w:rsid w:val="001C74F0"/>
    <w:rsid w:val="001C7DE7"/>
    <w:rsid w:val="001D5450"/>
    <w:rsid w:val="001D6782"/>
    <w:rsid w:val="001E6861"/>
    <w:rsid w:val="00213936"/>
    <w:rsid w:val="00267FE9"/>
    <w:rsid w:val="00281DDB"/>
    <w:rsid w:val="002842CD"/>
    <w:rsid w:val="00292E1C"/>
    <w:rsid w:val="002C31CB"/>
    <w:rsid w:val="002F1E3B"/>
    <w:rsid w:val="002F489B"/>
    <w:rsid w:val="00312DBF"/>
    <w:rsid w:val="003202C0"/>
    <w:rsid w:val="00322FAA"/>
    <w:rsid w:val="00340862"/>
    <w:rsid w:val="0036294F"/>
    <w:rsid w:val="003A61A9"/>
    <w:rsid w:val="003C3EBA"/>
    <w:rsid w:val="003C44FA"/>
    <w:rsid w:val="003D71F1"/>
    <w:rsid w:val="003E4C49"/>
    <w:rsid w:val="003F691E"/>
    <w:rsid w:val="00403CFB"/>
    <w:rsid w:val="004110F0"/>
    <w:rsid w:val="0041366F"/>
    <w:rsid w:val="004158B0"/>
    <w:rsid w:val="00474460"/>
    <w:rsid w:val="004D15F3"/>
    <w:rsid w:val="00516108"/>
    <w:rsid w:val="00531383"/>
    <w:rsid w:val="005314FB"/>
    <w:rsid w:val="0056626B"/>
    <w:rsid w:val="00571D07"/>
    <w:rsid w:val="00590F6E"/>
    <w:rsid w:val="00590FCE"/>
    <w:rsid w:val="005A0DB6"/>
    <w:rsid w:val="005B2DEC"/>
    <w:rsid w:val="005C0E48"/>
    <w:rsid w:val="005D31A4"/>
    <w:rsid w:val="00601D29"/>
    <w:rsid w:val="0063623F"/>
    <w:rsid w:val="006518EF"/>
    <w:rsid w:val="00663A01"/>
    <w:rsid w:val="00664DA7"/>
    <w:rsid w:val="006736AB"/>
    <w:rsid w:val="006A0524"/>
    <w:rsid w:val="006E1428"/>
    <w:rsid w:val="006F4BA4"/>
    <w:rsid w:val="00701DDA"/>
    <w:rsid w:val="00720240"/>
    <w:rsid w:val="00724DE7"/>
    <w:rsid w:val="0074086B"/>
    <w:rsid w:val="00762543"/>
    <w:rsid w:val="00792E2E"/>
    <w:rsid w:val="007B44C5"/>
    <w:rsid w:val="007B694F"/>
    <w:rsid w:val="007D0D9D"/>
    <w:rsid w:val="007D450A"/>
    <w:rsid w:val="008112CA"/>
    <w:rsid w:val="0086584D"/>
    <w:rsid w:val="008A10A5"/>
    <w:rsid w:val="008B523D"/>
    <w:rsid w:val="008B5501"/>
    <w:rsid w:val="008B6CAB"/>
    <w:rsid w:val="008E67ED"/>
    <w:rsid w:val="0091501F"/>
    <w:rsid w:val="00950429"/>
    <w:rsid w:val="00954CDE"/>
    <w:rsid w:val="00984280"/>
    <w:rsid w:val="009E27A0"/>
    <w:rsid w:val="009E778A"/>
    <w:rsid w:val="009F3A8C"/>
    <w:rsid w:val="009F5436"/>
    <w:rsid w:val="00A55636"/>
    <w:rsid w:val="00A64AB3"/>
    <w:rsid w:val="00A83D8F"/>
    <w:rsid w:val="00A902CB"/>
    <w:rsid w:val="00AA37F3"/>
    <w:rsid w:val="00AB4C75"/>
    <w:rsid w:val="00AB77C8"/>
    <w:rsid w:val="00AC4A01"/>
    <w:rsid w:val="00AE617E"/>
    <w:rsid w:val="00AF047B"/>
    <w:rsid w:val="00B22FB3"/>
    <w:rsid w:val="00B37958"/>
    <w:rsid w:val="00B44D07"/>
    <w:rsid w:val="00B52C80"/>
    <w:rsid w:val="00B92EEF"/>
    <w:rsid w:val="00BA635A"/>
    <w:rsid w:val="00BA7D27"/>
    <w:rsid w:val="00BB3D1C"/>
    <w:rsid w:val="00BD7C9D"/>
    <w:rsid w:val="00BF1FA7"/>
    <w:rsid w:val="00BF3628"/>
    <w:rsid w:val="00C14506"/>
    <w:rsid w:val="00C176A8"/>
    <w:rsid w:val="00C27B19"/>
    <w:rsid w:val="00C40E94"/>
    <w:rsid w:val="00C43046"/>
    <w:rsid w:val="00C46F91"/>
    <w:rsid w:val="00C7244B"/>
    <w:rsid w:val="00C731B0"/>
    <w:rsid w:val="00C760D8"/>
    <w:rsid w:val="00C86FAE"/>
    <w:rsid w:val="00C93C26"/>
    <w:rsid w:val="00C95E2B"/>
    <w:rsid w:val="00C966FD"/>
    <w:rsid w:val="00CA5D75"/>
    <w:rsid w:val="00CB1342"/>
    <w:rsid w:val="00CD45EB"/>
    <w:rsid w:val="00CE60F1"/>
    <w:rsid w:val="00D20C81"/>
    <w:rsid w:val="00D378E5"/>
    <w:rsid w:val="00D42F00"/>
    <w:rsid w:val="00D47F5F"/>
    <w:rsid w:val="00D747CC"/>
    <w:rsid w:val="00D93F18"/>
    <w:rsid w:val="00DA3D08"/>
    <w:rsid w:val="00DB1745"/>
    <w:rsid w:val="00DD483B"/>
    <w:rsid w:val="00DD6366"/>
    <w:rsid w:val="00E04DDD"/>
    <w:rsid w:val="00E143B6"/>
    <w:rsid w:val="00E1557B"/>
    <w:rsid w:val="00E17D87"/>
    <w:rsid w:val="00E23097"/>
    <w:rsid w:val="00E35514"/>
    <w:rsid w:val="00E925D5"/>
    <w:rsid w:val="00E9677D"/>
    <w:rsid w:val="00EB3C1F"/>
    <w:rsid w:val="00EB5DD3"/>
    <w:rsid w:val="00EF7312"/>
    <w:rsid w:val="00F105B6"/>
    <w:rsid w:val="00F15315"/>
    <w:rsid w:val="00F21F98"/>
    <w:rsid w:val="00F228C6"/>
    <w:rsid w:val="00F22F07"/>
    <w:rsid w:val="00F464FC"/>
    <w:rsid w:val="00F73794"/>
    <w:rsid w:val="00F766DB"/>
    <w:rsid w:val="00F851F6"/>
    <w:rsid w:val="00F94A52"/>
    <w:rsid w:val="00FA3AA5"/>
    <w:rsid w:val="00FA793A"/>
    <w:rsid w:val="00FC1A24"/>
    <w:rsid w:val="00FD1F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CCE41466-C7F3-4F2B-BFE2-630BA6D181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pt-BR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styleId="Tabelacomgrade">
    <w:name w:val="Table Grid"/>
    <w:basedOn w:val="Tabelanormal"/>
    <w:uiPriority w:val="39"/>
    <w:rsid w:val="00340862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Cabealho">
    <w:name w:val="header"/>
    <w:basedOn w:val="Normal"/>
    <w:link w:val="CabealhoChar"/>
    <w:uiPriority w:val="99"/>
    <w:unhideWhenUsed/>
    <w:rsid w:val="00034C72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034C72"/>
  </w:style>
  <w:style w:type="paragraph" w:styleId="Rodap">
    <w:name w:val="footer"/>
    <w:basedOn w:val="Normal"/>
    <w:link w:val="RodapChar"/>
    <w:uiPriority w:val="99"/>
    <w:unhideWhenUsed/>
    <w:rsid w:val="00034C72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034C7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" Type="http://schemas.openxmlformats.org/officeDocument/2006/relationships/endnotes" Target="endnotes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theme" Target="theme/theme1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footer" Target="footer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Escritório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1</Pages>
  <Words>226</Words>
  <Characters>1226</Characters>
  <Application>Microsoft Office Word</Application>
  <DocSecurity>0</DocSecurity>
  <Lines>10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1450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Farb</dc:creator>
  <cp:keywords/>
  <dc:description/>
  <cp:lastModifiedBy>Farb</cp:lastModifiedBy>
  <cp:revision>10</cp:revision>
  <cp:lastPrinted>2018-05-30T23:29:00Z</cp:lastPrinted>
  <dcterms:created xsi:type="dcterms:W3CDTF">2018-05-29T16:51:00Z</dcterms:created>
  <dcterms:modified xsi:type="dcterms:W3CDTF">2018-05-30T23:29:00Z</dcterms:modified>
</cp:coreProperties>
</file>